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CB" w:rsidRPr="00934D20" w:rsidRDefault="00C663CB" w:rsidP="00C663CB">
      <w:pPr>
        <w:ind w:left="4956"/>
        <w:jc w:val="right"/>
        <w:rPr>
          <w:rFonts w:cs="Times New Roman"/>
        </w:rPr>
      </w:pPr>
      <w:r>
        <w:rPr>
          <w:rFonts w:cs="Times New Roman"/>
        </w:rPr>
        <w:t>Bydgoszcz</w:t>
      </w:r>
      <w:r w:rsidRPr="00A4323D">
        <w:rPr>
          <w:rFonts w:cs="Times New Roman"/>
        </w:rPr>
        <w:t xml:space="preserve">, dnia </w:t>
      </w:r>
      <w:r w:rsidR="00FD5175">
        <w:rPr>
          <w:rFonts w:cs="Times New Roman"/>
        </w:rPr>
        <w:t>3 września</w:t>
      </w:r>
      <w:r>
        <w:rPr>
          <w:rFonts w:cs="Times New Roman"/>
        </w:rPr>
        <w:t xml:space="preserve"> 2021 r</w:t>
      </w:r>
      <w:r w:rsidRPr="00934D20">
        <w:rPr>
          <w:rFonts w:cs="Times New Roman"/>
        </w:rPr>
        <w:t>.</w:t>
      </w:r>
    </w:p>
    <w:p w:rsidR="00C663CB" w:rsidRPr="00934D20" w:rsidRDefault="00C663CB" w:rsidP="00C663CB">
      <w:pPr>
        <w:rPr>
          <w:rFonts w:cs="Times New Roman"/>
        </w:rPr>
      </w:pPr>
    </w:p>
    <w:p w:rsidR="00C663CB" w:rsidRPr="00C663CB" w:rsidRDefault="00FD5175" w:rsidP="00C663CB">
      <w:pPr>
        <w:widowControl/>
        <w:suppressAutoHyphens w:val="0"/>
        <w:rPr>
          <w:rFonts w:eastAsia="Times New Roman" w:cs="Times New Roman"/>
          <w:i/>
          <w:kern w:val="0"/>
          <w:lang w:eastAsia="pl-PL" w:bidi="ar-SA"/>
        </w:rPr>
      </w:pPr>
      <w:r>
        <w:rPr>
          <w:rFonts w:eastAsia="Times New Roman" w:cs="Times New Roman"/>
          <w:i/>
          <w:kern w:val="0"/>
          <w:lang w:eastAsia="pl-PL" w:bidi="ar-SA"/>
        </w:rPr>
        <w:t>Postępowanie nr: WOMP-DA-3701/4</w:t>
      </w:r>
      <w:r w:rsidR="00C663CB" w:rsidRPr="00C663CB">
        <w:rPr>
          <w:rFonts w:eastAsia="Times New Roman" w:cs="Times New Roman"/>
          <w:i/>
          <w:kern w:val="0"/>
          <w:lang w:eastAsia="pl-PL" w:bidi="ar-SA"/>
        </w:rPr>
        <w:t>/2021</w:t>
      </w:r>
    </w:p>
    <w:p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:rsidR="00C663CB" w:rsidRDefault="00FD5175" w:rsidP="00C663CB">
      <w:pPr>
        <w:spacing w:after="360"/>
        <w:jc w:val="center"/>
        <w:rPr>
          <w:rFonts w:eastAsia="Times New Roman" w:cs="Times New Roman"/>
          <w:b/>
          <w:bCs/>
          <w:spacing w:val="-4"/>
          <w:kern w:val="24"/>
          <w:lang w:eastAsia="pl-PL"/>
        </w:rPr>
      </w:pPr>
      <w:r>
        <w:rPr>
          <w:rFonts w:eastAsia="Times New Roman" w:cs="Times New Roman"/>
          <w:b/>
          <w:bCs/>
          <w:spacing w:val="-4"/>
          <w:kern w:val="24"/>
          <w:lang w:eastAsia="pl-PL"/>
        </w:rPr>
        <w:t>ZMIANA TERMINU SKŁADANIA OFERT</w:t>
      </w:r>
    </w:p>
    <w:p w:rsidR="00FD5175" w:rsidRPr="00FD5175" w:rsidRDefault="00C663CB" w:rsidP="00AB15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D5175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FD5175" w:rsidRPr="00FD5175">
        <w:rPr>
          <w:b/>
        </w:rPr>
        <w:t>„</w:t>
      </w:r>
      <w:r w:rsidR="00FD5175" w:rsidRPr="00FD5175">
        <w:rPr>
          <w:b/>
          <w:bCs/>
        </w:rPr>
        <w:t>WOMP w Bydgoszczy – Remont klatki schodowej</w:t>
      </w:r>
      <w:r w:rsidR="00FD5175" w:rsidRPr="00FD5175">
        <w:rPr>
          <w:b/>
        </w:rPr>
        <w:t xml:space="preserve">” </w:t>
      </w:r>
    </w:p>
    <w:p w:rsidR="00FD5175" w:rsidRDefault="00FD5175" w:rsidP="00FD5175">
      <w:pPr>
        <w:spacing w:line="360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</w:p>
    <w:p w:rsidR="00FD5175" w:rsidRDefault="00FD5175" w:rsidP="00FD5175">
      <w:pPr>
        <w:spacing w:line="360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Z uwagi na zamieszczenie przedmiotowego postępowania na stronie prowadzonego postępowania </w:t>
      </w:r>
      <w:r w:rsidR="008C5E10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w dniu 30.08.2021 </w:t>
      </w:r>
      <w:proofErr w:type="gramStart"/>
      <w:r w:rsidR="008C5E10">
        <w:rPr>
          <w:rFonts w:eastAsia="Times New Roman" w:cs="Times New Roman"/>
          <w:b/>
          <w:color w:val="000000"/>
          <w:kern w:val="0"/>
          <w:lang w:eastAsia="pl-PL" w:bidi="ar-SA"/>
        </w:rPr>
        <w:t>r</w:t>
      </w:r>
      <w:proofErr w:type="gramEnd"/>
      <w:r w:rsidR="008C5E10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. (data ogłoszenia 26.08.2021 </w:t>
      </w:r>
      <w:proofErr w:type="gramStart"/>
      <w:r w:rsidR="008C5E10">
        <w:rPr>
          <w:rFonts w:eastAsia="Times New Roman" w:cs="Times New Roman"/>
          <w:b/>
          <w:color w:val="000000"/>
          <w:kern w:val="0"/>
          <w:lang w:eastAsia="pl-PL" w:bidi="ar-SA"/>
        </w:rPr>
        <w:t>r</w:t>
      </w:r>
      <w:proofErr w:type="gramEnd"/>
      <w:r w:rsidR="008C5E10">
        <w:rPr>
          <w:rFonts w:eastAsia="Times New Roman" w:cs="Times New Roman"/>
          <w:b/>
          <w:color w:val="000000"/>
          <w:kern w:val="0"/>
          <w:lang w:eastAsia="pl-PL" w:bidi="ar-SA"/>
        </w:rPr>
        <w:t>.) Zamawiający dla zachowania 14 dniowego terminu składania ofert przedłuża termin składania ofert o czas niezbędny dla zachowania powyższego.</w:t>
      </w:r>
    </w:p>
    <w:p w:rsidR="00AB1595" w:rsidRPr="00AB1595" w:rsidRDefault="00AB1595" w:rsidP="00FD5175">
      <w:pPr>
        <w:spacing w:line="360" w:lineRule="auto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AB1595">
        <w:rPr>
          <w:rFonts w:eastAsia="Times New Roman" w:cs="Times New Roman"/>
          <w:color w:val="000000"/>
          <w:kern w:val="0"/>
          <w:lang w:eastAsia="pl-PL" w:bidi="ar-SA"/>
        </w:rPr>
        <w:t xml:space="preserve">W związku z powyższym: </w:t>
      </w:r>
    </w:p>
    <w:p w:rsidR="00FD5175" w:rsidRPr="00AB1595" w:rsidRDefault="00AB1595" w:rsidP="00AB1595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</w:pPr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 xml:space="preserve">Rozdział XII. </w:t>
      </w:r>
      <w:proofErr w:type="spellStart"/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>pkt</w:t>
      </w:r>
      <w:proofErr w:type="spellEnd"/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 xml:space="preserve"> 1</w:t>
      </w:r>
      <w:r w:rsidR="00BC0974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>.</w:t>
      </w:r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 xml:space="preserve"> SWZ w brzmieniu:</w:t>
      </w:r>
    </w:p>
    <w:p w:rsidR="00AB1595" w:rsidRPr="00AB1595" w:rsidRDefault="00B1783D" w:rsidP="00B1783D">
      <w:pPr>
        <w:widowControl/>
        <w:suppressAutoHyphens w:val="0"/>
        <w:spacing w:after="120" w:line="276" w:lineRule="auto"/>
        <w:ind w:firstLine="357"/>
        <w:contextualSpacing/>
        <w:jc w:val="both"/>
        <w:rPr>
          <w:b/>
          <w:i/>
        </w:rPr>
      </w:pPr>
      <w:r>
        <w:rPr>
          <w:b/>
          <w:i/>
        </w:rPr>
        <w:t xml:space="preserve">XII. </w:t>
      </w:r>
      <w:r w:rsidR="00AB1595" w:rsidRPr="00AB1595">
        <w:rPr>
          <w:b/>
          <w:i/>
        </w:rPr>
        <w:t>SPOSÓB ORAZ TERMIN SKŁADANIA OFERT</w:t>
      </w:r>
    </w:p>
    <w:p w:rsidR="00AB1595" w:rsidRDefault="00AB1595" w:rsidP="00AB1595">
      <w:pPr>
        <w:widowControl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b/>
          <w:i/>
          <w:u w:val="single"/>
        </w:rPr>
      </w:pPr>
      <w:r w:rsidRPr="00AB1595">
        <w:rPr>
          <w:i/>
        </w:rPr>
        <w:t xml:space="preserve">Ofertę wraz z wymaganymi załącznikami należy złożyć w terminie </w:t>
      </w:r>
      <w:r w:rsidRPr="00AB1595">
        <w:rPr>
          <w:i/>
        </w:rPr>
        <w:br/>
      </w:r>
      <w:r w:rsidRPr="00AB1595">
        <w:rPr>
          <w:i/>
          <w:u w:val="single"/>
        </w:rPr>
        <w:t xml:space="preserve">do dnia </w:t>
      </w:r>
      <w:r w:rsidRPr="00AB1595">
        <w:rPr>
          <w:b/>
          <w:i/>
          <w:u w:val="single"/>
        </w:rPr>
        <w:t xml:space="preserve">10 września 2021 r., do godz. 10:00. </w:t>
      </w:r>
    </w:p>
    <w:p w:rsidR="00AB1595" w:rsidRPr="00AB1595" w:rsidRDefault="00AB1595" w:rsidP="00AB1595">
      <w:pPr>
        <w:widowControl/>
        <w:suppressAutoHyphens w:val="0"/>
        <w:spacing w:after="120" w:line="276" w:lineRule="auto"/>
        <w:ind w:left="357"/>
        <w:jc w:val="both"/>
        <w:rPr>
          <w:b/>
          <w:u w:val="single"/>
        </w:rPr>
      </w:pPr>
      <w:r w:rsidRPr="00AB1595">
        <w:rPr>
          <w:b/>
          <w:u w:val="single"/>
        </w:rPr>
        <w:t>Otrzymuje brzmienie:</w:t>
      </w:r>
    </w:p>
    <w:p w:rsidR="00AB1595" w:rsidRPr="00AB1595" w:rsidRDefault="00AB1595" w:rsidP="00B1783D">
      <w:pPr>
        <w:widowControl/>
        <w:suppressAutoHyphens w:val="0"/>
        <w:spacing w:after="120" w:line="276" w:lineRule="auto"/>
        <w:ind w:firstLine="357"/>
        <w:contextualSpacing/>
        <w:jc w:val="both"/>
        <w:rPr>
          <w:b/>
        </w:rPr>
      </w:pPr>
      <w:r w:rsidRPr="00AB1595">
        <w:rPr>
          <w:b/>
        </w:rPr>
        <w:t>XII. SPOSÓB ORAZ TERMIN SKŁADANIA OFERT</w:t>
      </w:r>
    </w:p>
    <w:p w:rsidR="00AB1595" w:rsidRDefault="00AB1595" w:rsidP="00AB1595">
      <w:pPr>
        <w:widowControl/>
        <w:numPr>
          <w:ilvl w:val="0"/>
          <w:numId w:val="6"/>
        </w:numPr>
        <w:suppressAutoHyphens w:val="0"/>
        <w:spacing w:after="120" w:line="276" w:lineRule="auto"/>
        <w:ind w:left="357" w:hanging="357"/>
        <w:contextualSpacing/>
        <w:jc w:val="both"/>
        <w:rPr>
          <w:b/>
          <w:u w:val="single"/>
        </w:rPr>
      </w:pPr>
      <w:r w:rsidRPr="00AB1595">
        <w:t xml:space="preserve">Ofertę wraz z wymaganymi załącznikami należy złożyć w terminie </w:t>
      </w:r>
      <w:r w:rsidRPr="00AB1595">
        <w:br/>
      </w:r>
      <w:r w:rsidRPr="00AB1595">
        <w:rPr>
          <w:u w:val="single"/>
        </w:rPr>
        <w:t xml:space="preserve">do dnia </w:t>
      </w:r>
      <w:r w:rsidRPr="00AB1595">
        <w:rPr>
          <w:b/>
          <w:u w:val="single"/>
        </w:rPr>
        <w:t>1</w:t>
      </w:r>
      <w:r>
        <w:rPr>
          <w:b/>
          <w:u w:val="single"/>
        </w:rPr>
        <w:t>7</w:t>
      </w:r>
      <w:r w:rsidRPr="00AB1595">
        <w:rPr>
          <w:b/>
          <w:u w:val="single"/>
        </w:rPr>
        <w:t xml:space="preserve"> września 2021 r., do godz. 10:00. </w:t>
      </w:r>
    </w:p>
    <w:p w:rsidR="00AB1595" w:rsidRPr="00AB1595" w:rsidRDefault="00AB1595" w:rsidP="00AB1595">
      <w:pPr>
        <w:widowControl/>
        <w:suppressAutoHyphens w:val="0"/>
        <w:spacing w:after="120" w:line="276" w:lineRule="auto"/>
        <w:ind w:left="357"/>
        <w:contextualSpacing/>
        <w:jc w:val="both"/>
        <w:rPr>
          <w:b/>
          <w:u w:val="single"/>
        </w:rPr>
      </w:pPr>
    </w:p>
    <w:p w:rsidR="00FD5175" w:rsidRPr="00AB1595" w:rsidRDefault="00AB1595" w:rsidP="00AB1595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</w:pPr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 xml:space="preserve">Rozdział XIII. </w:t>
      </w:r>
      <w:proofErr w:type="spellStart"/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>Pkt</w:t>
      </w:r>
      <w:proofErr w:type="spellEnd"/>
      <w:r w:rsidRPr="00AB1595">
        <w:rPr>
          <w:rFonts w:eastAsia="Times New Roman" w:cs="Times New Roman"/>
          <w:b/>
          <w:color w:val="000000"/>
          <w:kern w:val="0"/>
          <w:u w:val="single"/>
          <w:lang w:eastAsia="pl-PL" w:bidi="ar-SA"/>
        </w:rPr>
        <w:t xml:space="preserve"> 1. SWZ w brzmieniu:</w:t>
      </w:r>
    </w:p>
    <w:p w:rsidR="00AB1595" w:rsidRPr="00B1783D" w:rsidRDefault="00AB1595" w:rsidP="00B1783D">
      <w:pPr>
        <w:pStyle w:val="Akapitzlist"/>
        <w:widowControl/>
        <w:numPr>
          <w:ilvl w:val="0"/>
          <w:numId w:val="12"/>
        </w:numPr>
        <w:suppressAutoHyphens w:val="0"/>
        <w:spacing w:after="120" w:line="276" w:lineRule="auto"/>
        <w:jc w:val="both"/>
        <w:rPr>
          <w:b/>
          <w:i/>
        </w:rPr>
      </w:pPr>
      <w:r w:rsidRPr="00B1783D">
        <w:rPr>
          <w:b/>
          <w:i/>
        </w:rPr>
        <w:t>TERMIN OTWARCIA OFERT</w:t>
      </w:r>
    </w:p>
    <w:p w:rsidR="00AB1595" w:rsidRPr="00AB1595" w:rsidRDefault="00AB1595" w:rsidP="00AB1595">
      <w:pPr>
        <w:widowControl/>
        <w:numPr>
          <w:ilvl w:val="0"/>
          <w:numId w:val="7"/>
        </w:numPr>
        <w:suppressAutoHyphens w:val="0"/>
        <w:spacing w:after="120" w:line="276" w:lineRule="auto"/>
        <w:ind w:left="357" w:hanging="357"/>
        <w:jc w:val="both"/>
        <w:rPr>
          <w:i/>
        </w:rPr>
      </w:pPr>
      <w:r w:rsidRPr="00AB1595">
        <w:rPr>
          <w:i/>
        </w:rPr>
        <w:t xml:space="preserve">Otwarcie ofert nastąpi w dniu </w:t>
      </w:r>
      <w:r w:rsidRPr="00AB1595">
        <w:rPr>
          <w:b/>
          <w:i/>
          <w:u w:val="single"/>
        </w:rPr>
        <w:t xml:space="preserve">10 września 2021 </w:t>
      </w:r>
      <w:proofErr w:type="gramStart"/>
      <w:r w:rsidRPr="00AB1595">
        <w:rPr>
          <w:b/>
          <w:i/>
          <w:u w:val="single"/>
        </w:rPr>
        <w:t xml:space="preserve">r., </w:t>
      </w:r>
      <w:r w:rsidRPr="00AB1595">
        <w:rPr>
          <w:i/>
          <w:u w:val="single"/>
        </w:rPr>
        <w:t xml:space="preserve"> </w:t>
      </w:r>
      <w:r w:rsidRPr="00AB1595">
        <w:rPr>
          <w:b/>
          <w:i/>
          <w:u w:val="single"/>
        </w:rPr>
        <w:t>o</w:t>
      </w:r>
      <w:proofErr w:type="gramEnd"/>
      <w:r w:rsidRPr="00AB1595">
        <w:rPr>
          <w:b/>
          <w:i/>
          <w:u w:val="single"/>
        </w:rPr>
        <w:t xml:space="preserve"> godzinie 10:15</w:t>
      </w:r>
    </w:p>
    <w:p w:rsidR="00AB1595" w:rsidRPr="00AB1595" w:rsidRDefault="00AB1595" w:rsidP="00FD5175">
      <w:pPr>
        <w:spacing w:line="360" w:lineRule="auto"/>
        <w:jc w:val="both"/>
        <w:rPr>
          <w:rFonts w:eastAsia="Times New Roman" w:cs="Times New Roman"/>
          <w:b/>
          <w:bCs/>
          <w:spacing w:val="-4"/>
          <w:kern w:val="24"/>
          <w:u w:val="single"/>
          <w:lang w:eastAsia="pl-PL"/>
        </w:rPr>
      </w:pPr>
      <w:r w:rsidRPr="00AB1595">
        <w:rPr>
          <w:rFonts w:eastAsia="Times New Roman" w:cs="Times New Roman"/>
          <w:b/>
          <w:bCs/>
          <w:spacing w:val="-4"/>
          <w:kern w:val="24"/>
          <w:u w:val="single"/>
          <w:lang w:eastAsia="pl-PL"/>
        </w:rPr>
        <w:t>Otrzymuje brzmienie:</w:t>
      </w:r>
    </w:p>
    <w:p w:rsidR="00AB1595" w:rsidRPr="00AB1595" w:rsidRDefault="00AB1595" w:rsidP="00AB1595">
      <w:pPr>
        <w:pStyle w:val="Akapitzlist"/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b/>
        </w:rPr>
      </w:pPr>
      <w:r w:rsidRPr="00AB1595">
        <w:rPr>
          <w:b/>
        </w:rPr>
        <w:t>TERMIN OTWARCIA OFERT</w:t>
      </w:r>
    </w:p>
    <w:p w:rsidR="00AB1595" w:rsidRPr="00AB1595" w:rsidRDefault="00AB1595" w:rsidP="00AB1595">
      <w:pPr>
        <w:widowControl/>
        <w:numPr>
          <w:ilvl w:val="0"/>
          <w:numId w:val="11"/>
        </w:numPr>
        <w:suppressAutoHyphens w:val="0"/>
        <w:spacing w:after="120" w:line="276" w:lineRule="auto"/>
        <w:contextualSpacing/>
        <w:jc w:val="both"/>
      </w:pPr>
      <w:r w:rsidRPr="00AB1595">
        <w:t xml:space="preserve">Otwarcie ofert nastąpi w dniu </w:t>
      </w:r>
      <w:r w:rsidRPr="00AB1595">
        <w:rPr>
          <w:b/>
          <w:u w:val="single"/>
        </w:rPr>
        <w:t>1</w:t>
      </w:r>
      <w:r>
        <w:rPr>
          <w:b/>
          <w:u w:val="single"/>
        </w:rPr>
        <w:t>7</w:t>
      </w:r>
      <w:r w:rsidRPr="00AB1595">
        <w:rPr>
          <w:b/>
          <w:u w:val="single"/>
        </w:rPr>
        <w:t xml:space="preserve"> września 2021 </w:t>
      </w:r>
      <w:proofErr w:type="gramStart"/>
      <w:r w:rsidRPr="00AB1595">
        <w:rPr>
          <w:b/>
          <w:u w:val="single"/>
        </w:rPr>
        <w:t xml:space="preserve">r., </w:t>
      </w:r>
      <w:r w:rsidRPr="00AB1595">
        <w:rPr>
          <w:u w:val="single"/>
        </w:rPr>
        <w:t xml:space="preserve"> </w:t>
      </w:r>
      <w:r w:rsidRPr="00AB1595">
        <w:rPr>
          <w:b/>
          <w:u w:val="single"/>
        </w:rPr>
        <w:t>o</w:t>
      </w:r>
      <w:proofErr w:type="gramEnd"/>
      <w:r w:rsidRPr="00AB1595">
        <w:rPr>
          <w:b/>
          <w:u w:val="single"/>
        </w:rPr>
        <w:t xml:space="preserve"> godzinie 10:15</w:t>
      </w:r>
    </w:p>
    <w:p w:rsidR="00D52C97" w:rsidRPr="00C326E4" w:rsidRDefault="004D41E4" w:rsidP="001526F5">
      <w:pPr>
        <w:jc w:val="both"/>
      </w:pPr>
      <w:r w:rsidRPr="00C326E4">
        <w:tab/>
      </w:r>
    </w:p>
    <w:p w:rsidR="00AB1595" w:rsidRDefault="00AB1595" w:rsidP="00AB1595">
      <w:pPr>
        <w:spacing w:line="360" w:lineRule="auto"/>
        <w:jc w:val="both"/>
      </w:pPr>
      <w:r w:rsidRPr="00AB1595">
        <w:t>W załączeniu Ogłoszenie o zmianie ogłoszenia</w:t>
      </w:r>
      <w:r>
        <w:t xml:space="preserve">. </w:t>
      </w:r>
    </w:p>
    <w:p w:rsidR="0036292C" w:rsidRPr="00AB1595" w:rsidRDefault="0036292C" w:rsidP="00AB1595">
      <w:pPr>
        <w:spacing w:line="360" w:lineRule="auto"/>
        <w:jc w:val="both"/>
      </w:pPr>
      <w:r w:rsidRPr="00C326E4">
        <w:rPr>
          <w:b/>
        </w:rPr>
        <w:t>Pozostałe zapisy SWZ pozostają bez zmian.</w:t>
      </w:r>
    </w:p>
    <w:p w:rsidR="00C05CC3" w:rsidRDefault="00C05CC3" w:rsidP="001526F5">
      <w:pPr>
        <w:jc w:val="both"/>
        <w:rPr>
          <w:b/>
        </w:rPr>
      </w:pPr>
    </w:p>
    <w:p w:rsidR="00C05CC3" w:rsidRPr="00C05CC3" w:rsidRDefault="00C05CC3" w:rsidP="00C05CC3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eastAsia="Times New Roman" w:cs="Times New Roman"/>
          <w:b/>
          <w:bCs/>
          <w:i/>
          <w:kern w:val="0"/>
          <w:lang w:eastAsia="ar-SA" w:bidi="ar-SA"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proofErr w:type="gramStart"/>
      <w:r w:rsidRPr="00C05CC3">
        <w:rPr>
          <w:rFonts w:eastAsia="Times New Roman" w:cs="Times New Roman"/>
          <w:b/>
          <w:bCs/>
          <w:i/>
          <w:kern w:val="0"/>
          <w:lang w:eastAsia="ar-SA" w:bidi="ar-SA"/>
        </w:rPr>
        <w:t>p</w:t>
      </w:r>
      <w:proofErr w:type="gramEnd"/>
      <w:r w:rsidRPr="00C05CC3">
        <w:rPr>
          <w:rFonts w:eastAsia="Times New Roman" w:cs="Times New Roman"/>
          <w:b/>
          <w:bCs/>
          <w:i/>
          <w:kern w:val="0"/>
          <w:lang w:eastAsia="ar-SA" w:bidi="ar-SA"/>
        </w:rPr>
        <w:t>.o. Dyrektora WOMP</w:t>
      </w:r>
    </w:p>
    <w:p w:rsidR="00C05CC3" w:rsidRPr="00AB1595" w:rsidRDefault="00C05CC3" w:rsidP="00AB159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eastAsia="Times New Roman" w:cs="Times New Roman"/>
          <w:b/>
          <w:bCs/>
          <w:i/>
          <w:kern w:val="0"/>
          <w:lang w:eastAsia="ar-SA" w:bidi="ar-SA"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bookmarkStart w:id="0" w:name="_GoBack"/>
      <w:bookmarkEnd w:id="0"/>
      <w:r w:rsidRPr="00C05CC3">
        <w:rPr>
          <w:rFonts w:eastAsia="Times New Roman" w:cs="Times New Roman"/>
          <w:b/>
          <w:bCs/>
          <w:i/>
          <w:kern w:val="0"/>
          <w:lang w:eastAsia="ar-SA" w:bidi="ar-SA"/>
        </w:rPr>
        <w:t>Ewa Kaczanowska-Burker</w:t>
      </w:r>
    </w:p>
    <w:sectPr w:rsidR="00C05CC3" w:rsidRPr="00AB1595" w:rsidSect="002B7B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E4" w:rsidRDefault="00C326E4" w:rsidP="00C326E4">
      <w:r>
        <w:separator/>
      </w:r>
    </w:p>
  </w:endnote>
  <w:endnote w:type="continuationSeparator" w:id="1">
    <w:p w:rsidR="00C326E4" w:rsidRDefault="00C326E4" w:rsidP="00C3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97141"/>
      <w:docPartObj>
        <w:docPartGallery w:val="Page Numbers (Bottom of Page)"/>
        <w:docPartUnique/>
      </w:docPartObj>
    </w:sdtPr>
    <w:sdtContent>
      <w:p w:rsidR="00C326E4" w:rsidRDefault="000E4E9A">
        <w:pPr>
          <w:pStyle w:val="Stopka"/>
          <w:jc w:val="right"/>
        </w:pPr>
        <w:r>
          <w:fldChar w:fldCharType="begin"/>
        </w:r>
        <w:r w:rsidR="00C326E4">
          <w:instrText>PAGE   \* MERGEFORMAT</w:instrText>
        </w:r>
        <w:r>
          <w:fldChar w:fldCharType="separate"/>
        </w:r>
        <w:r w:rsidR="00BC0974">
          <w:rPr>
            <w:noProof/>
          </w:rPr>
          <w:t>1</w:t>
        </w:r>
        <w:r>
          <w:fldChar w:fldCharType="end"/>
        </w:r>
      </w:p>
    </w:sdtContent>
  </w:sdt>
  <w:p w:rsidR="00C326E4" w:rsidRDefault="00C32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E4" w:rsidRDefault="00C326E4" w:rsidP="00C326E4">
      <w:r>
        <w:separator/>
      </w:r>
    </w:p>
  </w:footnote>
  <w:footnote w:type="continuationSeparator" w:id="1">
    <w:p w:rsidR="00C326E4" w:rsidRDefault="00C326E4" w:rsidP="00C32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BCB"/>
    <w:multiLevelType w:val="hybridMultilevel"/>
    <w:tmpl w:val="D5A4B6E6"/>
    <w:lvl w:ilvl="0" w:tplc="3B3001EC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27A36"/>
    <w:multiLevelType w:val="hybridMultilevel"/>
    <w:tmpl w:val="A072B71A"/>
    <w:lvl w:ilvl="0" w:tplc="A0A436DA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1AE0"/>
    <w:multiLevelType w:val="hybridMultilevel"/>
    <w:tmpl w:val="F6280BFA"/>
    <w:lvl w:ilvl="0" w:tplc="1A3239A6">
      <w:start w:val="13"/>
      <w:numFmt w:val="upperRoman"/>
      <w:lvlText w:val="%1&gt;"/>
      <w:lvlJc w:val="left"/>
      <w:pPr>
        <w:ind w:left="46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21B85418"/>
    <w:multiLevelType w:val="hybridMultilevel"/>
    <w:tmpl w:val="A072B71A"/>
    <w:lvl w:ilvl="0" w:tplc="A0A436DA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622E"/>
    <w:multiLevelType w:val="hybridMultilevel"/>
    <w:tmpl w:val="A70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B6946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E8D4D57"/>
    <w:multiLevelType w:val="hybridMultilevel"/>
    <w:tmpl w:val="D14C0E56"/>
    <w:lvl w:ilvl="0" w:tplc="A0A436DA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D1AFA"/>
    <w:multiLevelType w:val="hybridMultilevel"/>
    <w:tmpl w:val="3F06356A"/>
    <w:lvl w:ilvl="0" w:tplc="F30C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C6472"/>
    <w:multiLevelType w:val="hybridMultilevel"/>
    <w:tmpl w:val="FED492A8"/>
    <w:lvl w:ilvl="0" w:tplc="A942EC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751AC"/>
    <w:multiLevelType w:val="hybridMultilevel"/>
    <w:tmpl w:val="AF107AC8"/>
    <w:lvl w:ilvl="0" w:tplc="E2CAF3F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78CC0DB1"/>
    <w:multiLevelType w:val="hybridMultilevel"/>
    <w:tmpl w:val="F7EA7A8E"/>
    <w:lvl w:ilvl="0" w:tplc="1068B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BDB"/>
    <w:rsid w:val="0009573C"/>
    <w:rsid w:val="000E4E9A"/>
    <w:rsid w:val="00101D08"/>
    <w:rsid w:val="00104B46"/>
    <w:rsid w:val="001526F5"/>
    <w:rsid w:val="001A3E24"/>
    <w:rsid w:val="00283F88"/>
    <w:rsid w:val="002B7B76"/>
    <w:rsid w:val="0036292C"/>
    <w:rsid w:val="004D41E4"/>
    <w:rsid w:val="004F2BFC"/>
    <w:rsid w:val="007A335E"/>
    <w:rsid w:val="008C5E10"/>
    <w:rsid w:val="00960B0E"/>
    <w:rsid w:val="00AB1595"/>
    <w:rsid w:val="00B1783D"/>
    <w:rsid w:val="00BC0974"/>
    <w:rsid w:val="00BD2BE9"/>
    <w:rsid w:val="00BE2D42"/>
    <w:rsid w:val="00C05CC3"/>
    <w:rsid w:val="00C326E4"/>
    <w:rsid w:val="00C663CB"/>
    <w:rsid w:val="00D132A3"/>
    <w:rsid w:val="00D52C97"/>
    <w:rsid w:val="00E00101"/>
    <w:rsid w:val="00EF3BDB"/>
    <w:rsid w:val="00FC5B96"/>
    <w:rsid w:val="00FC7033"/>
    <w:rsid w:val="00FD5175"/>
    <w:rsid w:val="00FD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3C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C663CB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663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63C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0010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26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26E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3C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C663CB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663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63C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0010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26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26E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AgnieszkaW</cp:lastModifiedBy>
  <cp:revision>6</cp:revision>
  <dcterms:created xsi:type="dcterms:W3CDTF">2021-04-22T18:35:00Z</dcterms:created>
  <dcterms:modified xsi:type="dcterms:W3CDTF">2021-09-03T08:15:00Z</dcterms:modified>
</cp:coreProperties>
</file>